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207" w:rsidRPr="001C2207" w:rsidRDefault="001C2207" w:rsidP="001C2207">
      <w:pPr>
        <w:tabs>
          <w:tab w:val="left" w:pos="2280"/>
        </w:tabs>
        <w:spacing w:line="480" w:lineRule="auto"/>
        <w:rPr>
          <w:rFonts w:ascii="Times New Roman" w:hAnsi="Times New Roman" w:cs="Times New Roman"/>
          <w:sz w:val="24"/>
          <w:szCs w:val="24"/>
        </w:rPr>
      </w:pP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Student`s Name</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Instructor`s Name</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Course</w:t>
      </w:r>
    </w:p>
    <w:p w:rsidR="001C2207" w:rsidRPr="001C2207" w:rsidRDefault="005D4F71" w:rsidP="001C2207">
      <w:pPr>
        <w:tabs>
          <w:tab w:val="left" w:pos="2280"/>
        </w:tabs>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C2207" w:rsidRPr="005D4F71" w:rsidRDefault="001C2207" w:rsidP="005D4F71">
      <w:pPr>
        <w:tabs>
          <w:tab w:val="left" w:pos="2280"/>
        </w:tabs>
        <w:spacing w:line="480" w:lineRule="auto"/>
        <w:jc w:val="center"/>
        <w:rPr>
          <w:rFonts w:ascii="Times New Roman" w:hAnsi="Times New Roman" w:cs="Times New Roman"/>
          <w:b/>
          <w:sz w:val="24"/>
          <w:szCs w:val="24"/>
        </w:rPr>
      </w:pPr>
      <w:r w:rsidRPr="005D4F71">
        <w:rPr>
          <w:rFonts w:ascii="Times New Roman" w:hAnsi="Times New Roman" w:cs="Times New Roman"/>
          <w:b/>
          <w:sz w:val="24"/>
          <w:szCs w:val="24"/>
        </w:rPr>
        <w:t>The American Revolution</w:t>
      </w:r>
    </w:p>
    <w:p w:rsidR="001C2207" w:rsidRPr="001C2207" w:rsidRDefault="001C2207" w:rsidP="001C2207">
      <w:pPr>
        <w:tabs>
          <w:tab w:val="left" w:pos="2280"/>
        </w:tabs>
        <w:spacing w:line="480" w:lineRule="auto"/>
        <w:rPr>
          <w:rFonts w:ascii="Times New Roman" w:hAnsi="Times New Roman" w:cs="Times New Roman"/>
          <w:sz w:val="24"/>
          <w:szCs w:val="24"/>
        </w:rPr>
      </w:pPr>
      <w:r w:rsidRPr="002365AC">
        <w:rPr>
          <w:rFonts w:ascii="Times New Roman" w:hAnsi="Times New Roman" w:cs="Times New Roman"/>
          <w:b/>
          <w:sz w:val="24"/>
          <w:szCs w:val="24"/>
        </w:rPr>
        <w:t>Was the American Revolution a turning point for White Women in North America?</w:t>
      </w:r>
      <w:r w:rsidRPr="001C2207">
        <w:rPr>
          <w:rFonts w:ascii="Times New Roman" w:hAnsi="Times New Roman" w:cs="Times New Roman"/>
          <w:sz w:val="24"/>
          <w:szCs w:val="24"/>
        </w:rPr>
        <w:t xml:space="preserve"> The American Revolution provided the platform on which the wheel of change in regards to women turned. Women had for long been relegated down to domestic responsibilities with little to no representation in the existing forms of administration. The society operated in such a way that opportunities went to men so did the representation (Mandell &amp; Malone, 25). As the men advocated for independence, the women saw a massive opportunity in this to not only work towards national freedom as was everybody else but also inside this fight champion for their freedom from the oppressive men. The revolution formed the springboard on which civil societies came into existence proving that in unity come results as the conception may be.</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 xml:space="preserve">What were the interests and concerns white women expressed in the years leading up to the American Revolution? As much as the war was going for the Americans to walk towards emancipation from British rule, women were not as eager for that freedom as one would have expected them to be. To them, liberty not only meant being from foreign rule but also being free from the rule of own people. The men viewed them as tools of sexual gratification and nothing else, and that did not augur well to them. From the structure of society, they were second-class </w:t>
      </w:r>
      <w:r w:rsidRPr="001C2207">
        <w:rPr>
          <w:rFonts w:ascii="Times New Roman" w:hAnsi="Times New Roman" w:cs="Times New Roman"/>
          <w:sz w:val="24"/>
          <w:szCs w:val="24"/>
        </w:rPr>
        <w:lastRenderedPageBreak/>
        <w:t>citizens, and that was not only a violation of human principal but also looked down on the fundamental principles of Christianity of equal treatment (Abigail&amp; Adams). The women were looking forward to independence that recognized them as equal beings and citizens and the creation of a governmental system that gave them as much representation as the men had. And that to them was more important than breaking free, as the commissions and omissions that led to the non-creation of domestic liberty was still a system of foreign rule.</w:t>
      </w:r>
    </w:p>
    <w:p w:rsidR="001C2207" w:rsidRPr="005D4F71" w:rsidRDefault="001C2207" w:rsidP="001C2207">
      <w:pPr>
        <w:tabs>
          <w:tab w:val="left" w:pos="2280"/>
        </w:tabs>
        <w:spacing w:line="480" w:lineRule="auto"/>
        <w:rPr>
          <w:rFonts w:ascii="Times New Roman" w:hAnsi="Times New Roman" w:cs="Times New Roman"/>
          <w:b/>
          <w:sz w:val="24"/>
          <w:szCs w:val="24"/>
        </w:rPr>
      </w:pPr>
      <w:r w:rsidRPr="005D4F71">
        <w:rPr>
          <w:rFonts w:ascii="Times New Roman" w:hAnsi="Times New Roman" w:cs="Times New Roman"/>
          <w:b/>
          <w:sz w:val="24"/>
          <w:szCs w:val="24"/>
        </w:rPr>
        <w:t>What evidence do we have of how the men in their lives reacted?</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Society had a structure in which, as women observed, women were more of subordinate to men with little to no representation in vital societal and national issues. The reaction of men about this observation, or accusation for that matter, was not of denial.  But was a confirmation that what was raised existed. Men play down, and rather arrogantly, that concern that in fact, the structure of society favored men (Abigail&amp; Adams). They shoot back in an apparent show that what was felt at then was in fact not in full force, as they were exercising restraint. The evidence to this reaction can be seen from the exchange of the letters between Abigail and Adams in 1776. In his reply to Abigail over her concerns, Adams says that they are obliged to play fair and not exert full force, and that was an obligation on their part.</w:t>
      </w:r>
    </w:p>
    <w:p w:rsidR="001C2207" w:rsidRPr="001C2207" w:rsidRDefault="001C2207" w:rsidP="001C2207">
      <w:pPr>
        <w:tabs>
          <w:tab w:val="left" w:pos="2280"/>
        </w:tabs>
        <w:spacing w:line="480" w:lineRule="auto"/>
        <w:rPr>
          <w:rFonts w:ascii="Times New Roman" w:hAnsi="Times New Roman" w:cs="Times New Roman"/>
          <w:sz w:val="24"/>
          <w:szCs w:val="24"/>
        </w:rPr>
      </w:pPr>
      <w:r w:rsidRPr="005D4F71">
        <w:rPr>
          <w:rFonts w:ascii="Times New Roman" w:hAnsi="Times New Roman" w:cs="Times New Roman"/>
          <w:b/>
          <w:sz w:val="24"/>
          <w:szCs w:val="24"/>
        </w:rPr>
        <w:t>In what ways did white women hope the American Revolution would have an impact on their lives?</w:t>
      </w:r>
      <w:r w:rsidRPr="001C2207">
        <w:rPr>
          <w:rFonts w:ascii="Times New Roman" w:hAnsi="Times New Roman" w:cs="Times New Roman"/>
          <w:sz w:val="24"/>
          <w:szCs w:val="24"/>
        </w:rPr>
        <w:t xml:space="preserve"> Women hoped that the after war outcomes would be those that gave them the opportunity to further their academic interests. Rush, the proponent of women education, was the conduit and the major factor not only in Pennsylvania but also the entire nation (Campbell</w:t>
      </w:r>
      <w:r w:rsidR="002365AC" w:rsidRPr="001C2207">
        <w:rPr>
          <w:rFonts w:ascii="Times New Roman" w:hAnsi="Times New Roman" w:cs="Times New Roman"/>
          <w:sz w:val="24"/>
          <w:szCs w:val="24"/>
        </w:rPr>
        <w:t>, 7</w:t>
      </w:r>
      <w:r w:rsidRPr="001C2207">
        <w:rPr>
          <w:rFonts w:ascii="Times New Roman" w:hAnsi="Times New Roman" w:cs="Times New Roman"/>
          <w:sz w:val="24"/>
          <w:szCs w:val="24"/>
        </w:rPr>
        <w:t>). Additionally, they also envisioned a society that was neutral in the allocation of opportunities and treatment and that included representation in the systems and levels of government.</w:t>
      </w:r>
    </w:p>
    <w:p w:rsidR="001C2207" w:rsidRPr="005D4F71" w:rsidRDefault="001C2207" w:rsidP="001C2207">
      <w:pPr>
        <w:tabs>
          <w:tab w:val="left" w:pos="2280"/>
        </w:tabs>
        <w:spacing w:line="480" w:lineRule="auto"/>
        <w:rPr>
          <w:rFonts w:ascii="Times New Roman" w:hAnsi="Times New Roman" w:cs="Times New Roman"/>
          <w:b/>
          <w:sz w:val="24"/>
          <w:szCs w:val="24"/>
        </w:rPr>
      </w:pPr>
      <w:r w:rsidRPr="005D4F71">
        <w:rPr>
          <w:rFonts w:ascii="Times New Roman" w:hAnsi="Times New Roman" w:cs="Times New Roman"/>
          <w:b/>
          <w:sz w:val="24"/>
          <w:szCs w:val="24"/>
        </w:rPr>
        <w:lastRenderedPageBreak/>
        <w:t xml:space="preserve">How much were white women's lives changed in the aftermath of the American Revolution? </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There was however sharp mismatch between their vision and what came to pass as reality after the revolution. While the country had broken free from British rule, the freedom of the women took an opposite direction. They lost their voting rights in most of the thirteen colonies and were not given a fair hearing in male-dominated courts regarding various issues such as property ownership (History of American Women). Following this, as a struggle to break free from this, there were formations of social movements leading to active participation in the political life. (Carney, 1).</w:t>
      </w:r>
    </w:p>
    <w:p w:rsidR="001C2207" w:rsidRPr="001C2207" w:rsidRDefault="001C2207" w:rsidP="001C2207">
      <w:pPr>
        <w:tabs>
          <w:tab w:val="left" w:pos="2280"/>
        </w:tabs>
        <w:spacing w:line="480" w:lineRule="auto"/>
        <w:rPr>
          <w:rFonts w:ascii="Times New Roman" w:hAnsi="Times New Roman" w:cs="Times New Roman"/>
          <w:sz w:val="24"/>
          <w:szCs w:val="24"/>
        </w:rPr>
      </w:pPr>
      <w:r w:rsidRPr="002365AC">
        <w:rPr>
          <w:rFonts w:ascii="Times New Roman" w:hAnsi="Times New Roman" w:cs="Times New Roman"/>
          <w:b/>
          <w:sz w:val="24"/>
          <w:szCs w:val="24"/>
        </w:rPr>
        <w:t>What was "republican motherhood"?</w:t>
      </w:r>
      <w:r w:rsidRPr="001C2207">
        <w:rPr>
          <w:rFonts w:ascii="Times New Roman" w:hAnsi="Times New Roman" w:cs="Times New Roman"/>
          <w:sz w:val="24"/>
          <w:szCs w:val="24"/>
        </w:rPr>
        <w:t xml:space="preserve"> This was a concept and practice that characterized the lifestyle of the Republican households however republican mothers were regarded as custodians of republicanism and so were expected to pass them on to the next generations. And this was also in alignment with the role women occupied as was the structure of society and as complained by Abigail in her letter to John Adams where women were nothing beyond family raisers.</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Midwife Tale</w:t>
      </w:r>
    </w:p>
    <w:p w:rsidR="001C2207" w:rsidRPr="001C2207" w:rsidRDefault="001C2207" w:rsidP="001C2207">
      <w:pPr>
        <w:tabs>
          <w:tab w:val="left" w:pos="2280"/>
        </w:tabs>
        <w:spacing w:line="480" w:lineRule="auto"/>
        <w:rPr>
          <w:rFonts w:ascii="Times New Roman" w:hAnsi="Times New Roman" w:cs="Times New Roman"/>
          <w:sz w:val="24"/>
          <w:szCs w:val="24"/>
        </w:rPr>
      </w:pPr>
      <w:r w:rsidRPr="002365AC">
        <w:rPr>
          <w:rFonts w:ascii="Times New Roman" w:hAnsi="Times New Roman" w:cs="Times New Roman"/>
          <w:b/>
          <w:sz w:val="24"/>
          <w:szCs w:val="24"/>
        </w:rPr>
        <w:t>Who was she and how do we know about her life?</w:t>
      </w:r>
      <w:r w:rsidRPr="001C2207">
        <w:rPr>
          <w:rFonts w:ascii="Times New Roman" w:hAnsi="Times New Roman" w:cs="Times New Roman"/>
          <w:sz w:val="24"/>
          <w:szCs w:val="24"/>
        </w:rPr>
        <w:t xml:space="preserve"> Ballard was an American Midwife and healer who in works of delivery oversaw over 1000 births. She recorded events in her diary that have provided insightful information in regarding the lives of frontier women (Thatcher, 5). Ballard was made known through the publication of A Midwife's Tale: The Life of Martha Ballard. It can be recounted that she wrote events in her diary regarding her work and that is what formed the basis of the publication by Laurel Thatcher in 1990.</w:t>
      </w:r>
    </w:p>
    <w:p w:rsidR="002365AC" w:rsidRDefault="002365AC" w:rsidP="001C2207">
      <w:pPr>
        <w:tabs>
          <w:tab w:val="left" w:pos="2280"/>
        </w:tabs>
        <w:spacing w:line="480" w:lineRule="auto"/>
        <w:rPr>
          <w:rFonts w:ascii="Times New Roman" w:hAnsi="Times New Roman" w:cs="Times New Roman"/>
          <w:b/>
          <w:sz w:val="24"/>
          <w:szCs w:val="24"/>
        </w:rPr>
      </w:pPr>
    </w:p>
    <w:p w:rsidR="001C2207" w:rsidRPr="002365AC" w:rsidRDefault="001C2207" w:rsidP="001C2207">
      <w:pPr>
        <w:tabs>
          <w:tab w:val="left" w:pos="2280"/>
        </w:tabs>
        <w:spacing w:line="480" w:lineRule="auto"/>
        <w:rPr>
          <w:rFonts w:ascii="Times New Roman" w:hAnsi="Times New Roman" w:cs="Times New Roman"/>
          <w:b/>
          <w:sz w:val="24"/>
          <w:szCs w:val="24"/>
        </w:rPr>
      </w:pPr>
      <w:r w:rsidRPr="002365AC">
        <w:rPr>
          <w:rFonts w:ascii="Times New Roman" w:hAnsi="Times New Roman" w:cs="Times New Roman"/>
          <w:b/>
          <w:sz w:val="24"/>
          <w:szCs w:val="24"/>
        </w:rPr>
        <w:lastRenderedPageBreak/>
        <w:t>How much impact did the American Revolution have on Ballard's life?</w:t>
      </w:r>
    </w:p>
    <w:p w:rsidR="001C2207" w:rsidRPr="001C2207" w:rsidRDefault="001C2207" w:rsidP="001C2207">
      <w:pPr>
        <w:tabs>
          <w:tab w:val="left" w:pos="2280"/>
        </w:tabs>
        <w:spacing w:line="480" w:lineRule="auto"/>
        <w:rPr>
          <w:rFonts w:ascii="Times New Roman" w:hAnsi="Times New Roman" w:cs="Times New Roman"/>
          <w:sz w:val="24"/>
          <w:szCs w:val="24"/>
        </w:rPr>
      </w:pPr>
      <w:r w:rsidRPr="001C2207">
        <w:rPr>
          <w:rFonts w:ascii="Times New Roman" w:hAnsi="Times New Roman" w:cs="Times New Roman"/>
          <w:sz w:val="24"/>
          <w:szCs w:val="24"/>
        </w:rPr>
        <w:t>The events of the revolution contributed significantly to the midwifery work of Ballard. As referenced, women were second citizens whose roles were mostly raising families. With the concept of republican motherhood, it meant specialized care for women for intergenerational inclinations. Ballard from a combination of these and other events led her to oversee in her career many births as documented in her diary. Additionally, as a consequence of the structure of society that gave men more focus in every field, there is no doubt that her work as the woman did not receive much attention and consideration as that that was a necessity in healthcare as the case was for men and physicians. Women did not take this lying down and pursued different platforms of revolt and resistance for change as was the case of Abigail and the Edenton Tea Party. Ballard was shaped by these events that only served as an impetus to work even more.</w:t>
      </w:r>
    </w:p>
    <w:p w:rsidR="001C2207" w:rsidRPr="001C2207" w:rsidRDefault="001C2207" w:rsidP="001C2207">
      <w:pPr>
        <w:tabs>
          <w:tab w:val="left" w:pos="2280"/>
        </w:tabs>
        <w:spacing w:line="480" w:lineRule="auto"/>
        <w:rPr>
          <w:rFonts w:ascii="Times New Roman" w:hAnsi="Times New Roman" w:cs="Times New Roman"/>
          <w:sz w:val="24"/>
          <w:szCs w:val="24"/>
        </w:rPr>
      </w:pPr>
      <w:r w:rsidRPr="002365AC">
        <w:rPr>
          <w:rFonts w:ascii="Times New Roman" w:hAnsi="Times New Roman" w:cs="Times New Roman"/>
          <w:b/>
          <w:sz w:val="24"/>
          <w:szCs w:val="24"/>
        </w:rPr>
        <w:t>Does her life suggest that the American Revolution was or was not a turning point for white women? Why?</w:t>
      </w:r>
      <w:r w:rsidRPr="001C2207">
        <w:rPr>
          <w:rFonts w:ascii="Times New Roman" w:hAnsi="Times New Roman" w:cs="Times New Roman"/>
          <w:sz w:val="24"/>
          <w:szCs w:val="24"/>
        </w:rPr>
        <w:t xml:space="preserve"> From this hindsight, it is correct to say that the revolution, in fact, served as a platform for the change of the lives of women. As the country focused on breaking free from the British, the women found and used this as an avenue to show their might and unity towards own emancipation. It also provided the channel through which they could reach out to the men in expressing their displeasure in the structure of society concerning gender roles and recognition. And they have never looked back as modern society has fortified platform of women voices.</w:t>
      </w:r>
    </w:p>
    <w:p w:rsidR="001C2207" w:rsidRPr="001C2207" w:rsidRDefault="001C2207" w:rsidP="001C2207">
      <w:pPr>
        <w:tabs>
          <w:tab w:val="left" w:pos="2280"/>
        </w:tabs>
        <w:spacing w:line="480" w:lineRule="auto"/>
        <w:rPr>
          <w:rFonts w:ascii="Times New Roman" w:hAnsi="Times New Roman" w:cs="Times New Roman"/>
          <w:sz w:val="24"/>
          <w:szCs w:val="24"/>
        </w:rPr>
      </w:pPr>
    </w:p>
    <w:p w:rsidR="001C2207" w:rsidRPr="001C2207" w:rsidRDefault="001C2207" w:rsidP="001C2207">
      <w:pPr>
        <w:tabs>
          <w:tab w:val="left" w:pos="2280"/>
        </w:tabs>
        <w:spacing w:line="480" w:lineRule="auto"/>
        <w:rPr>
          <w:rFonts w:ascii="Times New Roman" w:hAnsi="Times New Roman" w:cs="Times New Roman"/>
          <w:sz w:val="24"/>
          <w:szCs w:val="24"/>
        </w:rPr>
      </w:pPr>
    </w:p>
    <w:p w:rsidR="001C2207" w:rsidRPr="001C2207" w:rsidRDefault="001C2207" w:rsidP="001C2207">
      <w:pPr>
        <w:tabs>
          <w:tab w:val="left" w:pos="2280"/>
        </w:tabs>
        <w:spacing w:line="480" w:lineRule="auto"/>
        <w:rPr>
          <w:rFonts w:ascii="Times New Roman" w:hAnsi="Times New Roman" w:cs="Times New Roman"/>
          <w:sz w:val="24"/>
          <w:szCs w:val="24"/>
        </w:rPr>
      </w:pPr>
    </w:p>
    <w:sectPr w:rsidR="001C2207" w:rsidRPr="001C2207" w:rsidSect="00C24A7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9F8" w:rsidRDefault="00B309F8" w:rsidP="00920FA3">
      <w:pPr>
        <w:spacing w:after="0" w:line="240" w:lineRule="auto"/>
      </w:pPr>
      <w:r>
        <w:separator/>
      </w:r>
    </w:p>
  </w:endnote>
  <w:endnote w:type="continuationSeparator" w:id="0">
    <w:p w:rsidR="00B309F8" w:rsidRDefault="00B309F8" w:rsidP="00920F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9F8" w:rsidRDefault="00B309F8" w:rsidP="00920FA3">
      <w:pPr>
        <w:spacing w:after="0" w:line="240" w:lineRule="auto"/>
      </w:pPr>
      <w:r>
        <w:separator/>
      </w:r>
    </w:p>
  </w:footnote>
  <w:footnote w:type="continuationSeparator" w:id="0">
    <w:p w:rsidR="00B309F8" w:rsidRDefault="00B309F8" w:rsidP="00920F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192694"/>
      <w:docPartObj>
        <w:docPartGallery w:val="Page Numbers (Top of Page)"/>
        <w:docPartUnique/>
      </w:docPartObj>
    </w:sdtPr>
    <w:sdtEndPr>
      <w:rPr>
        <w:rFonts w:ascii="Times New Roman" w:hAnsi="Times New Roman" w:cs="Times New Roman"/>
        <w:noProof/>
        <w:sz w:val="24"/>
        <w:szCs w:val="24"/>
      </w:rPr>
    </w:sdtEndPr>
    <w:sdtContent>
      <w:p w:rsidR="00920FA3" w:rsidRPr="00920FA3" w:rsidRDefault="00920FA3">
        <w:pPr>
          <w:pStyle w:val="Header"/>
          <w:jc w:val="right"/>
          <w:rPr>
            <w:rFonts w:ascii="Times New Roman" w:hAnsi="Times New Roman" w:cs="Times New Roman"/>
            <w:sz w:val="24"/>
            <w:szCs w:val="24"/>
          </w:rPr>
        </w:pPr>
        <w:r w:rsidRPr="00920FA3">
          <w:rPr>
            <w:rFonts w:ascii="Times New Roman" w:hAnsi="Times New Roman" w:cs="Times New Roman"/>
            <w:sz w:val="24"/>
            <w:szCs w:val="24"/>
          </w:rPr>
          <w:t xml:space="preserve">Surname </w:t>
        </w:r>
        <w:r w:rsidR="00C24A7E" w:rsidRPr="00920FA3">
          <w:rPr>
            <w:rFonts w:ascii="Times New Roman" w:hAnsi="Times New Roman" w:cs="Times New Roman"/>
            <w:sz w:val="24"/>
            <w:szCs w:val="24"/>
          </w:rPr>
          <w:fldChar w:fldCharType="begin"/>
        </w:r>
        <w:r w:rsidRPr="00920FA3">
          <w:rPr>
            <w:rFonts w:ascii="Times New Roman" w:hAnsi="Times New Roman" w:cs="Times New Roman"/>
            <w:sz w:val="24"/>
            <w:szCs w:val="24"/>
          </w:rPr>
          <w:instrText xml:space="preserve"> PAGE   \* MERGEFORMAT </w:instrText>
        </w:r>
        <w:r w:rsidR="00C24A7E" w:rsidRPr="00920FA3">
          <w:rPr>
            <w:rFonts w:ascii="Times New Roman" w:hAnsi="Times New Roman" w:cs="Times New Roman"/>
            <w:sz w:val="24"/>
            <w:szCs w:val="24"/>
          </w:rPr>
          <w:fldChar w:fldCharType="separate"/>
        </w:r>
        <w:r w:rsidR="002365AC">
          <w:rPr>
            <w:rFonts w:ascii="Times New Roman" w:hAnsi="Times New Roman" w:cs="Times New Roman"/>
            <w:noProof/>
            <w:sz w:val="24"/>
            <w:szCs w:val="24"/>
          </w:rPr>
          <w:t>1</w:t>
        </w:r>
        <w:r w:rsidR="00C24A7E" w:rsidRPr="00920FA3">
          <w:rPr>
            <w:rFonts w:ascii="Times New Roman" w:hAnsi="Times New Roman" w:cs="Times New Roman"/>
            <w:noProof/>
            <w:sz w:val="24"/>
            <w:szCs w:val="24"/>
          </w:rPr>
          <w:fldChar w:fldCharType="end"/>
        </w:r>
      </w:p>
    </w:sdtContent>
  </w:sdt>
  <w:p w:rsidR="00920FA3" w:rsidRDefault="00920F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0FA3"/>
    <w:rsid w:val="00124E72"/>
    <w:rsid w:val="00170568"/>
    <w:rsid w:val="001C2207"/>
    <w:rsid w:val="002365AC"/>
    <w:rsid w:val="002E3481"/>
    <w:rsid w:val="00394E79"/>
    <w:rsid w:val="004654CF"/>
    <w:rsid w:val="0053778B"/>
    <w:rsid w:val="005D4F71"/>
    <w:rsid w:val="00682E1A"/>
    <w:rsid w:val="006B0634"/>
    <w:rsid w:val="006F1A43"/>
    <w:rsid w:val="00792356"/>
    <w:rsid w:val="007B3C85"/>
    <w:rsid w:val="008551FD"/>
    <w:rsid w:val="00920FA3"/>
    <w:rsid w:val="009C2C5C"/>
    <w:rsid w:val="00A72CD8"/>
    <w:rsid w:val="00A95F01"/>
    <w:rsid w:val="00B309F8"/>
    <w:rsid w:val="00C24A7E"/>
    <w:rsid w:val="00D464E0"/>
    <w:rsid w:val="00DC59E5"/>
    <w:rsid w:val="00F266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2018-06-05T16:10:00Z</dcterms:created>
  <dcterms:modified xsi:type="dcterms:W3CDTF">2018-06-05T16:23:00Z</dcterms:modified>
</cp:coreProperties>
</file>